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B3590" w:rsidRPr="00F51775" w:rsidRDefault="00F51775">
      <w:pPr>
        <w:jc w:val="right"/>
        <w:rPr>
          <w:sz w:val="20"/>
          <w:szCs w:val="20"/>
          <w:lang w:val="ro-RO"/>
        </w:rPr>
      </w:pPr>
      <w:r w:rsidRPr="00F51775">
        <w:rPr>
          <w:b/>
          <w:bCs/>
          <w:sz w:val="20"/>
          <w:szCs w:val="20"/>
          <w:lang w:val="ro-RO"/>
        </w:rPr>
        <w:t>Anexa nr 3</w:t>
      </w:r>
    </w:p>
    <w:p w14:paraId="00000002" w14:textId="77777777" w:rsidR="001B3590" w:rsidRPr="00F51775" w:rsidRDefault="00F51775">
      <w:pPr>
        <w:rPr>
          <w:sz w:val="20"/>
          <w:szCs w:val="20"/>
          <w:lang w:val="ro-RO"/>
        </w:rPr>
      </w:pPr>
      <w:r w:rsidRPr="00F51775">
        <w:rPr>
          <w:b/>
          <w:bCs/>
          <w:sz w:val="20"/>
          <w:szCs w:val="20"/>
          <w:lang w:val="ro-RO"/>
        </w:rPr>
        <w:t xml:space="preserve"> </w:t>
      </w:r>
    </w:p>
    <w:p w14:paraId="00000003" w14:textId="77777777" w:rsidR="001B3590" w:rsidRPr="00F51775" w:rsidRDefault="001B3590">
      <w:pPr>
        <w:jc w:val="center"/>
        <w:rPr>
          <w:sz w:val="20"/>
          <w:szCs w:val="20"/>
          <w:lang w:val="ro-RO"/>
        </w:rPr>
      </w:pPr>
    </w:p>
    <w:p w14:paraId="00000004" w14:textId="77777777" w:rsidR="001B3590" w:rsidRPr="00F51775" w:rsidRDefault="00F51775">
      <w:pPr>
        <w:jc w:val="center"/>
        <w:rPr>
          <w:lang w:val="ro-RO"/>
        </w:rPr>
      </w:pPr>
      <w:r w:rsidRPr="00F51775">
        <w:rPr>
          <w:b/>
          <w:bCs/>
          <w:lang w:val="ro-RO"/>
        </w:rPr>
        <w:t>DECLARAŢIE DE ELIGIBILITATE</w:t>
      </w:r>
    </w:p>
    <w:p w14:paraId="00000005" w14:textId="77777777" w:rsidR="001B3590" w:rsidRPr="00F51775" w:rsidRDefault="001B3590">
      <w:pPr>
        <w:jc w:val="both"/>
        <w:rPr>
          <w:sz w:val="20"/>
          <w:szCs w:val="20"/>
          <w:lang w:val="ro-RO"/>
        </w:rPr>
      </w:pPr>
    </w:p>
    <w:p w14:paraId="00000006" w14:textId="5D9495BF" w:rsidR="001B3590" w:rsidRPr="00F51775" w:rsidRDefault="00F51775">
      <w:pPr>
        <w:spacing w:line="276" w:lineRule="auto"/>
        <w:ind w:firstLine="720"/>
        <w:jc w:val="both"/>
        <w:rPr>
          <w:lang w:val="ro-RO"/>
        </w:rPr>
      </w:pPr>
      <w:r w:rsidRPr="00F51775">
        <w:rPr>
          <w:lang w:val="ro-RO"/>
        </w:rPr>
        <w:t xml:space="preserve">Subsemnatul _______________________, identificat cu CI seria ______ nr. ______, eliberat de ______  la data de ______, în calitate de reprezentant legal al ___________________ (entitatea juridica), cunoscând că </w:t>
      </w:r>
      <w:r w:rsidRPr="00F51775">
        <w:rPr>
          <w:lang w:val="ro-RO"/>
        </w:rPr>
        <w:t>falsul în declaraţii este pede</w:t>
      </w:r>
      <w:r w:rsidRPr="00F51775">
        <w:rPr>
          <w:lang w:val="ro-RO"/>
        </w:rPr>
        <w:t xml:space="preserve">psit de Codul Penal, cu prilejul depunerii documentelor pentru participarea ca partener în cadrul proiectului </w:t>
      </w:r>
      <w:r w:rsidRPr="00F51775">
        <w:rPr>
          <w:i/>
          <w:iCs/>
          <w:lang w:val="ro-RO"/>
        </w:rPr>
        <w:t>Programului „Regiunea Centru” 2021-2027, Prioritatea 1. O regiune competitivă prin inovare și întreprinderi dinamice</w:t>
      </w:r>
      <w:r w:rsidRPr="00F51775">
        <w:rPr>
          <w:i/>
          <w:iCs/>
          <w:lang w:val="ro-RO"/>
        </w:rPr>
        <w:t xml:space="preserve"> pentru o economie inteligentă,  Intervenția 1.1.1 Dezvoltarea capacităților publice de CDI, </w:t>
      </w:r>
      <w:r w:rsidRPr="00F51775">
        <w:rPr>
          <w:lang w:val="ro-RO"/>
        </w:rPr>
        <w:t>ce urmează a fi depus de către Universitatea Lucian Blaga din Sibiu in cadrul Programului „Regiunea Centru” 2021-2027, Prioritatea 1. O</w:t>
      </w:r>
      <w:r w:rsidRPr="00F51775">
        <w:rPr>
          <w:lang w:val="ro-RO"/>
        </w:rPr>
        <w:t xml:space="preserve"> regiune competitivă prin inovare și întreprinderi dinamice pentru o economie inteligentă, OS 1.1 Dezvoltarea și sporirea capacităților de cercetare și inovare și adoptarea tehnologiilor avansate, OS 1.4 Dezvoltarea competențelor pentru specializare inteli</w:t>
      </w:r>
      <w:r w:rsidRPr="00F51775">
        <w:rPr>
          <w:lang w:val="ro-RO"/>
        </w:rPr>
        <w:t xml:space="preserve">gentă, tranziție industrială și antreprenoriat, Acțiunea 1.1 Dezvoltarea structurilor CDI și TT în folosul întreprinderilor, Intervenția 1.1.1 Dezvoltarea capacităților publice de CDI, </w:t>
      </w:r>
      <w:r w:rsidRPr="00F51775">
        <w:rPr>
          <w:lang w:val="ro-RO"/>
        </w:rPr>
        <w:t>apelul de proiecte PRC/787/PRC_P1/OP1</w:t>
      </w:r>
      <w:r w:rsidRPr="00F51775">
        <w:rPr>
          <w:lang w:val="ro-RO"/>
        </w:rPr>
        <w:t>, declar pe propria răspundere că:</w:t>
      </w:r>
    </w:p>
    <w:p w14:paraId="00000007" w14:textId="77777777" w:rsidR="001B3590" w:rsidRPr="00F51775" w:rsidRDefault="001B3590">
      <w:pPr>
        <w:spacing w:line="276" w:lineRule="auto"/>
        <w:jc w:val="both"/>
        <w:rPr>
          <w:lang w:val="ro-RO"/>
        </w:rPr>
      </w:pPr>
    </w:p>
    <w:p w14:paraId="00000008" w14:textId="3929D432" w:rsidR="001B3590" w:rsidRPr="00F51775" w:rsidRDefault="00F51775">
      <w:pPr>
        <w:spacing w:line="276" w:lineRule="auto"/>
        <w:jc w:val="both"/>
        <w:rPr>
          <w:lang w:val="ro-RO"/>
        </w:rPr>
      </w:pPr>
      <w:r w:rsidRPr="00F51775">
        <w:rPr>
          <w:lang w:val="ro-RO"/>
        </w:rPr>
        <w:t>___________________ (entitatea juridi</w:t>
      </w:r>
      <w:r w:rsidRPr="00F51775">
        <w:rPr>
          <w:lang w:val="ro-RO"/>
        </w:rPr>
        <w:t xml:space="preserve">ca ofertanta) </w:t>
      </w:r>
      <w:r w:rsidRPr="00F51775">
        <w:rPr>
          <w:b/>
          <w:bCs/>
          <w:lang w:val="ro-RO"/>
        </w:rPr>
        <w:t>NU se afla in NICI UNA din situatiile de excludere prevazute in Ghidul Solicitantului PR Centru in care Solicitantul sau partenerul nu este eligibil pentru finantare, mentionate mai jos:</w:t>
      </w:r>
    </w:p>
    <w:p w14:paraId="00000009" w14:textId="77777777" w:rsidR="001B3590" w:rsidRPr="00F51775" w:rsidRDefault="001B3590">
      <w:pPr>
        <w:spacing w:line="276" w:lineRule="auto"/>
        <w:jc w:val="both"/>
        <w:rPr>
          <w:color w:val="1F4E79"/>
          <w:sz w:val="22"/>
          <w:szCs w:val="22"/>
          <w:lang w:val="ro-RO"/>
        </w:rPr>
      </w:pPr>
    </w:p>
    <w:p w14:paraId="0759B6E2" w14:textId="77777777" w:rsidR="002A4558" w:rsidRPr="00F51775" w:rsidRDefault="002A4558" w:rsidP="002A4558">
      <w:pPr>
        <w:pBdr>
          <w:top w:val="nil"/>
          <w:left w:val="nil"/>
          <w:bottom w:val="nil"/>
          <w:right w:val="nil"/>
          <w:between w:val="nil"/>
        </w:pBdr>
        <w:jc w:val="both"/>
        <w:rPr>
          <w:lang w:val="ro-RO"/>
        </w:rPr>
      </w:pPr>
      <w:r w:rsidRPr="00F51775">
        <w:rPr>
          <w:lang w:val="ro-RO"/>
        </w:rPr>
        <w:t>Îndeplinește condiția privind numărul minim de angajați prevăzută în Ghidul solicitantului pentru Intervenția 1.1.1, respectiv a înregistrat un număr mediu de cel puțin 3 angajați în anul fiscal anterior depunerii candidaturii sau are minimum 3 angajați cu normă întreagă, pe perioadă nedeterminată, la data depunerii candidaturii.</w:t>
      </w:r>
    </w:p>
    <w:p w14:paraId="790488C4" w14:textId="412638A9" w:rsidR="00333FEE" w:rsidRPr="00F51775" w:rsidRDefault="00333FEE" w:rsidP="002A4558">
      <w:pPr>
        <w:pBdr>
          <w:top w:val="nil"/>
          <w:left w:val="nil"/>
          <w:bottom w:val="nil"/>
          <w:right w:val="nil"/>
          <w:between w:val="nil"/>
        </w:pBdr>
        <w:jc w:val="both"/>
        <w:rPr>
          <w:lang w:val="ro-RO"/>
        </w:rPr>
      </w:pPr>
      <w:r w:rsidRPr="00F51775">
        <w:rPr>
          <w:lang w:val="ro-RO"/>
        </w:rPr>
        <w:t>● Se încadrează în categoria întreprinderilor mici și mijlocii (IMM), conform Legii nr. 346/2004 și Recomandării CE nr. 361/2003 privind definiția IMM-urilor.</w:t>
      </w:r>
    </w:p>
    <w:p w14:paraId="17C9BE91" w14:textId="77777777" w:rsidR="002A4558" w:rsidRPr="00F51775" w:rsidRDefault="002A4558" w:rsidP="002A4558">
      <w:pPr>
        <w:pBdr>
          <w:top w:val="nil"/>
          <w:left w:val="nil"/>
          <w:bottom w:val="nil"/>
          <w:right w:val="nil"/>
          <w:between w:val="nil"/>
        </w:pBdr>
        <w:jc w:val="both"/>
        <w:rPr>
          <w:lang w:val="ro-RO"/>
        </w:rPr>
      </w:pPr>
      <w:r w:rsidRPr="00F51775">
        <w:rPr>
          <w:lang w:val="ro-RO"/>
        </w:rPr>
        <w:t>● Nu se află în stare de faliment, insolvență, lichidare, administrare judiciară sau în orice altă procedură similară prevăzută de legislația națională și nu face obiectul unei proceduri legale pentru declararea sa într-una dintre aceste situații.</w:t>
      </w:r>
    </w:p>
    <w:p w14:paraId="31A07893" w14:textId="77777777" w:rsidR="002A4558" w:rsidRPr="00F51775" w:rsidRDefault="002A4558" w:rsidP="002A4558">
      <w:pPr>
        <w:pBdr>
          <w:top w:val="nil"/>
          <w:left w:val="nil"/>
          <w:bottom w:val="nil"/>
          <w:right w:val="nil"/>
          <w:between w:val="nil"/>
        </w:pBdr>
        <w:jc w:val="both"/>
        <w:rPr>
          <w:lang w:val="ro-RO"/>
        </w:rPr>
      </w:pPr>
      <w:r w:rsidRPr="00F51775">
        <w:rPr>
          <w:lang w:val="ro-RO"/>
        </w:rPr>
        <w:t>● Nu face obiectul unui ordin de recuperare emis în urma unei decizii anterioare privind declararea unui ajutor de stat ca fiind ilegal și incompatibil cu piața internă sau, dacă a făcut obiectul unei astfel de decizii, aceasta a fost integral executată, inclusiv prin plata dobânzilor aferente.</w:t>
      </w:r>
    </w:p>
    <w:p w14:paraId="743E6635" w14:textId="77777777" w:rsidR="002A4558" w:rsidRPr="00F51775" w:rsidRDefault="002A4558" w:rsidP="002A4558">
      <w:pPr>
        <w:pBdr>
          <w:top w:val="nil"/>
          <w:left w:val="nil"/>
          <w:bottom w:val="nil"/>
          <w:right w:val="nil"/>
          <w:between w:val="nil"/>
        </w:pBdr>
        <w:jc w:val="both"/>
        <w:rPr>
          <w:lang w:val="ro-RO"/>
        </w:rPr>
      </w:pPr>
      <w:r w:rsidRPr="00F51775">
        <w:rPr>
          <w:lang w:val="ro-RO"/>
        </w:rPr>
        <w:t>● Nu este întreprindere în dificultate, în sensul art. 2 pct. 18 din Regulamentul (UE) nr. 651/2014, respectiv:</w:t>
      </w:r>
    </w:p>
    <w:p w14:paraId="18E3F20C" w14:textId="77777777" w:rsidR="002A4558" w:rsidRPr="00F51775" w:rsidRDefault="002A4558" w:rsidP="002A4558">
      <w:pPr>
        <w:numPr>
          <w:ilvl w:val="0"/>
          <w:numId w:val="4"/>
        </w:numPr>
        <w:pBdr>
          <w:top w:val="nil"/>
          <w:left w:val="nil"/>
          <w:bottom w:val="nil"/>
          <w:right w:val="nil"/>
          <w:between w:val="nil"/>
        </w:pBdr>
        <w:jc w:val="both"/>
        <w:rPr>
          <w:lang w:val="ro-RO"/>
        </w:rPr>
      </w:pPr>
      <w:r w:rsidRPr="00F51775">
        <w:rPr>
          <w:lang w:val="ro-RO"/>
        </w:rPr>
        <w:t>nu a pierdut mai mult de jumătate din capitalul social subscris din cauza pierderilor acumulate (în cazul societăților cu răspundere limitată);</w:t>
      </w:r>
    </w:p>
    <w:p w14:paraId="7BC97452" w14:textId="77777777" w:rsidR="002A4558" w:rsidRPr="00F51775" w:rsidRDefault="002A4558" w:rsidP="002A4558">
      <w:pPr>
        <w:numPr>
          <w:ilvl w:val="0"/>
          <w:numId w:val="4"/>
        </w:numPr>
        <w:pBdr>
          <w:top w:val="nil"/>
          <w:left w:val="nil"/>
          <w:bottom w:val="nil"/>
          <w:right w:val="nil"/>
          <w:between w:val="nil"/>
        </w:pBdr>
        <w:jc w:val="both"/>
        <w:rPr>
          <w:lang w:val="ro-RO"/>
        </w:rPr>
      </w:pPr>
      <w:r w:rsidRPr="00F51775">
        <w:rPr>
          <w:lang w:val="ro-RO"/>
        </w:rPr>
        <w:t>nu a pierdut mai mult de jumătate din capitalul propriu (în cazul societăților în care cel puțin un asociat are răspundere nelimitată);</w:t>
      </w:r>
    </w:p>
    <w:p w14:paraId="7A80764E" w14:textId="77777777" w:rsidR="002A4558" w:rsidRPr="00F51775" w:rsidRDefault="002A4558" w:rsidP="002A4558">
      <w:pPr>
        <w:numPr>
          <w:ilvl w:val="0"/>
          <w:numId w:val="4"/>
        </w:numPr>
        <w:pBdr>
          <w:top w:val="nil"/>
          <w:left w:val="nil"/>
          <w:bottom w:val="nil"/>
          <w:right w:val="nil"/>
          <w:between w:val="nil"/>
        </w:pBdr>
        <w:jc w:val="both"/>
        <w:rPr>
          <w:lang w:val="ro-RO"/>
        </w:rPr>
      </w:pPr>
      <w:r w:rsidRPr="00F51775">
        <w:rPr>
          <w:lang w:val="ro-RO"/>
        </w:rPr>
        <w:t>nu face obiectul unei proceduri colective de insolvență și nu îndeplinește criteriile pentru deschiderea unei astfel de proceduri;</w:t>
      </w:r>
    </w:p>
    <w:p w14:paraId="2D478CBE" w14:textId="77777777" w:rsidR="002A4558" w:rsidRPr="00F51775" w:rsidRDefault="002A4558" w:rsidP="002A4558">
      <w:pPr>
        <w:numPr>
          <w:ilvl w:val="0"/>
          <w:numId w:val="4"/>
        </w:numPr>
        <w:pBdr>
          <w:top w:val="nil"/>
          <w:left w:val="nil"/>
          <w:bottom w:val="nil"/>
          <w:right w:val="nil"/>
          <w:between w:val="nil"/>
        </w:pBdr>
        <w:jc w:val="both"/>
        <w:rPr>
          <w:lang w:val="ro-RO"/>
        </w:rPr>
      </w:pPr>
      <w:r w:rsidRPr="00F51775">
        <w:rPr>
          <w:lang w:val="ro-RO"/>
        </w:rPr>
        <w:t>nu a primit ajutor pentru salvare sau restructurare nerambursat sau nu se află sub incidența unui plan de restructurare în curs.</w:t>
      </w:r>
    </w:p>
    <w:p w14:paraId="717BBADB" w14:textId="5CAA356C" w:rsidR="00333FEE" w:rsidRPr="00F51775" w:rsidRDefault="00333FEE" w:rsidP="00333FEE">
      <w:pPr>
        <w:pBdr>
          <w:top w:val="nil"/>
          <w:left w:val="nil"/>
          <w:bottom w:val="nil"/>
          <w:right w:val="nil"/>
          <w:between w:val="nil"/>
        </w:pBdr>
        <w:jc w:val="both"/>
        <w:rPr>
          <w:lang w:val="ro-RO"/>
        </w:rPr>
      </w:pPr>
      <w:r w:rsidRPr="00F51775">
        <w:rPr>
          <w:lang w:val="ro-RO"/>
        </w:rPr>
        <w:t>● Nu înregistrează obligații fiscale restante la bugetul general consolidat sau la bugetele locale.</w:t>
      </w:r>
    </w:p>
    <w:p w14:paraId="2CEF18FC" w14:textId="77777777" w:rsidR="002A4558" w:rsidRPr="00F51775" w:rsidRDefault="002A4558" w:rsidP="002A4558">
      <w:pPr>
        <w:pBdr>
          <w:top w:val="nil"/>
          <w:left w:val="nil"/>
          <w:bottom w:val="nil"/>
          <w:right w:val="nil"/>
          <w:between w:val="nil"/>
        </w:pBdr>
        <w:jc w:val="both"/>
        <w:rPr>
          <w:lang w:val="ro-RO"/>
        </w:rPr>
      </w:pPr>
      <w:r w:rsidRPr="00F51775">
        <w:rPr>
          <w:lang w:val="ro-RO"/>
        </w:rPr>
        <w:t>● Nu a fost condamnat, prin hotărâre judecătorească definitivă, pentru comiterea unor infracțiuni referitoare la obținerea și utilizarea fondurilor europene și/sau a fondurilor publice naționale aferente acestora.</w:t>
      </w:r>
    </w:p>
    <w:p w14:paraId="6B9E4BB8" w14:textId="77777777" w:rsidR="002A4558" w:rsidRPr="00F51775" w:rsidRDefault="002A4558" w:rsidP="002A4558">
      <w:pPr>
        <w:pBdr>
          <w:top w:val="nil"/>
          <w:left w:val="nil"/>
          <w:bottom w:val="nil"/>
          <w:right w:val="nil"/>
          <w:between w:val="nil"/>
        </w:pBdr>
        <w:jc w:val="both"/>
        <w:rPr>
          <w:lang w:val="ro-RO"/>
        </w:rPr>
      </w:pPr>
      <w:r w:rsidRPr="00F51775">
        <w:rPr>
          <w:lang w:val="ro-RO"/>
        </w:rPr>
        <w:t>● Nu desfășoară activități care contravin ordinii publice sau prevederilor legale în vigoare, inclusiv activități cu caracter erotic, obscen sau jocuri de noroc.</w:t>
      </w:r>
    </w:p>
    <w:p w14:paraId="32CBB952" w14:textId="77777777" w:rsidR="002A4558" w:rsidRPr="00F51775" w:rsidRDefault="002A4558" w:rsidP="002A4558">
      <w:pPr>
        <w:pBdr>
          <w:top w:val="nil"/>
          <w:left w:val="nil"/>
          <w:bottom w:val="nil"/>
          <w:right w:val="nil"/>
          <w:between w:val="nil"/>
        </w:pBdr>
        <w:jc w:val="both"/>
        <w:rPr>
          <w:lang w:val="ro-RO"/>
        </w:rPr>
      </w:pPr>
      <w:r w:rsidRPr="00F51775">
        <w:rPr>
          <w:lang w:val="ro-RO"/>
        </w:rPr>
        <w:t>● Nu se află în situațiile prevăzute de Recomandarea Comisiei Europene nr. 1039/16.07.2020 privind legătura cu jurisdicțiile necooperante în scopuri fiscale, respectiv:</w:t>
      </w:r>
    </w:p>
    <w:p w14:paraId="4C9152C9" w14:textId="77777777" w:rsidR="002A4558" w:rsidRPr="00F51775" w:rsidRDefault="002A4558" w:rsidP="002A4558">
      <w:pPr>
        <w:numPr>
          <w:ilvl w:val="0"/>
          <w:numId w:val="5"/>
        </w:numPr>
        <w:pBdr>
          <w:top w:val="nil"/>
          <w:left w:val="nil"/>
          <w:bottom w:val="nil"/>
          <w:right w:val="nil"/>
          <w:between w:val="nil"/>
        </w:pBdr>
        <w:jc w:val="both"/>
        <w:rPr>
          <w:lang w:val="ro-RO"/>
        </w:rPr>
      </w:pPr>
      <w:r w:rsidRPr="00F51775">
        <w:rPr>
          <w:lang w:val="ro-RO"/>
        </w:rPr>
        <w:lastRenderedPageBreak/>
        <w:t>nu este rezident fiscal sau înregistrat în jurisdicții incluse pe lista UE a jurisdicțiilor necooperante;</w:t>
      </w:r>
    </w:p>
    <w:p w14:paraId="7E21B43E" w14:textId="77777777" w:rsidR="002A4558" w:rsidRPr="00F51775" w:rsidRDefault="002A4558" w:rsidP="002A4558">
      <w:pPr>
        <w:numPr>
          <w:ilvl w:val="0"/>
          <w:numId w:val="5"/>
        </w:numPr>
        <w:pBdr>
          <w:top w:val="nil"/>
          <w:left w:val="nil"/>
          <w:bottom w:val="nil"/>
          <w:right w:val="nil"/>
          <w:between w:val="nil"/>
        </w:pBdr>
        <w:jc w:val="both"/>
        <w:rPr>
          <w:lang w:val="ro-RO"/>
        </w:rPr>
      </w:pPr>
      <w:r w:rsidRPr="00F51775">
        <w:rPr>
          <w:lang w:val="ro-RO"/>
        </w:rPr>
        <w:t>nu este controlat direct sau indirect de entități din astfel de jurisdicții;</w:t>
      </w:r>
    </w:p>
    <w:p w14:paraId="6E0CBCCF" w14:textId="77777777" w:rsidR="002A4558" w:rsidRPr="00F51775" w:rsidRDefault="002A4558" w:rsidP="002A4558">
      <w:pPr>
        <w:numPr>
          <w:ilvl w:val="0"/>
          <w:numId w:val="5"/>
        </w:numPr>
        <w:pBdr>
          <w:top w:val="nil"/>
          <w:left w:val="nil"/>
          <w:bottom w:val="nil"/>
          <w:right w:val="nil"/>
          <w:between w:val="nil"/>
        </w:pBdr>
        <w:jc w:val="both"/>
        <w:rPr>
          <w:lang w:val="ro-RO"/>
        </w:rPr>
      </w:pPr>
      <w:r w:rsidRPr="00F51775">
        <w:rPr>
          <w:lang w:val="ro-RO"/>
        </w:rPr>
        <w:t>nu controlează entități sau nu deține unități permanente în astfel de jurisdicții;</w:t>
      </w:r>
    </w:p>
    <w:p w14:paraId="79B44F00" w14:textId="77777777" w:rsidR="002A4558" w:rsidRPr="00F51775" w:rsidRDefault="002A4558" w:rsidP="002A4558">
      <w:pPr>
        <w:numPr>
          <w:ilvl w:val="0"/>
          <w:numId w:val="5"/>
        </w:numPr>
        <w:pBdr>
          <w:top w:val="nil"/>
          <w:left w:val="nil"/>
          <w:bottom w:val="nil"/>
          <w:right w:val="nil"/>
          <w:between w:val="nil"/>
        </w:pBdr>
        <w:jc w:val="both"/>
        <w:rPr>
          <w:lang w:val="ro-RO"/>
        </w:rPr>
      </w:pPr>
      <w:r w:rsidRPr="00F51775">
        <w:rPr>
          <w:lang w:val="ro-RO"/>
        </w:rPr>
        <w:t>nu exercită drepturi de proprietate în comun cu entități din astfel de jurisdicții.</w:t>
      </w:r>
    </w:p>
    <w:p w14:paraId="1547B24E" w14:textId="77777777" w:rsidR="002A4558" w:rsidRPr="00F51775" w:rsidRDefault="002A4558" w:rsidP="002A4558">
      <w:pPr>
        <w:pBdr>
          <w:top w:val="nil"/>
          <w:left w:val="nil"/>
          <w:bottom w:val="nil"/>
          <w:right w:val="nil"/>
          <w:between w:val="nil"/>
        </w:pBdr>
        <w:jc w:val="both"/>
        <w:rPr>
          <w:lang w:val="ro-RO"/>
        </w:rPr>
      </w:pPr>
      <w:r w:rsidRPr="00F51775">
        <w:rPr>
          <w:lang w:val="ro-RO"/>
        </w:rPr>
        <w:t>● Nu se află în conflict de interese și nu se află într-o situație care ar putea compromite obiectivitatea și imparțialitatea procesului de evaluare, selecție, contractare sau implementare a proiectului.</w:t>
      </w:r>
    </w:p>
    <w:p w14:paraId="7A902530" w14:textId="77777777" w:rsidR="002A4558" w:rsidRPr="00F51775" w:rsidRDefault="002A4558" w:rsidP="002A4558">
      <w:pPr>
        <w:pBdr>
          <w:top w:val="nil"/>
          <w:left w:val="nil"/>
          <w:bottom w:val="nil"/>
          <w:right w:val="nil"/>
          <w:between w:val="nil"/>
        </w:pBdr>
        <w:jc w:val="both"/>
        <w:rPr>
          <w:lang w:val="ro-RO"/>
        </w:rPr>
      </w:pPr>
      <w:r w:rsidRPr="00F51775">
        <w:rPr>
          <w:lang w:val="ro-RO"/>
        </w:rPr>
        <w:t>● Nu a furnizat și nu va furniza informații false sau înșelătoare și nu a încercat și nu va încerca să influențeze procesul de evaluare și selecție.</w:t>
      </w:r>
    </w:p>
    <w:p w14:paraId="06EF8DE3" w14:textId="77777777" w:rsidR="002A4558" w:rsidRPr="00F51775" w:rsidRDefault="002A4558" w:rsidP="002A4558">
      <w:pPr>
        <w:pBdr>
          <w:top w:val="nil"/>
          <w:left w:val="nil"/>
          <w:bottom w:val="nil"/>
          <w:right w:val="nil"/>
          <w:between w:val="nil"/>
        </w:pBdr>
        <w:jc w:val="both"/>
        <w:rPr>
          <w:lang w:val="ro-RO"/>
        </w:rPr>
      </w:pPr>
      <w:r w:rsidRPr="00F51775">
        <w:rPr>
          <w:lang w:val="ro-RO"/>
        </w:rPr>
        <w:t>● La data depunerii candidaturii, are înscrise în obiectul de activitate și autorizate la sediul principal sau secundar identificat ca loc de implementare codurile CAEN eligibile vizate de activitatea de cercetare, inclusiv cod CAEN 72.. (cercetare-dezvoltare), conform certificatului constatator emis de ORC.</w:t>
      </w:r>
    </w:p>
    <w:p w14:paraId="2F230339" w14:textId="77777777" w:rsidR="002A4558" w:rsidRPr="00F51775" w:rsidRDefault="002A4558" w:rsidP="002A4558">
      <w:pPr>
        <w:pBdr>
          <w:top w:val="nil"/>
          <w:left w:val="nil"/>
          <w:bottom w:val="nil"/>
          <w:right w:val="nil"/>
          <w:between w:val="nil"/>
        </w:pBdr>
        <w:jc w:val="both"/>
        <w:rPr>
          <w:lang w:val="ro-RO"/>
        </w:rPr>
      </w:pPr>
      <w:r w:rsidRPr="00F51775">
        <w:rPr>
          <w:lang w:val="ro-RO"/>
        </w:rPr>
        <w:t>● A desfășurat activitate economică pe o perioadă corespunzătoare cel puțin unui exercițiu financiar integral și nu a avut activitatea suspendată temporar în anul fiscal anterior și în anul curent depunerii candidaturii.</w:t>
      </w:r>
    </w:p>
    <w:p w14:paraId="00000022" w14:textId="77777777" w:rsidR="001B3590" w:rsidRPr="00F51775" w:rsidRDefault="001B3590">
      <w:pPr>
        <w:pBdr>
          <w:top w:val="nil"/>
          <w:left w:val="nil"/>
          <w:bottom w:val="nil"/>
          <w:right w:val="nil"/>
          <w:between w:val="nil"/>
        </w:pBdr>
        <w:jc w:val="both"/>
        <w:rPr>
          <w:color w:val="000000"/>
          <w:sz w:val="22"/>
          <w:szCs w:val="22"/>
          <w:lang w:val="ro-RO"/>
        </w:rPr>
      </w:pPr>
    </w:p>
    <w:p w14:paraId="00000023" w14:textId="77777777" w:rsidR="001B3590" w:rsidRPr="00F51775" w:rsidRDefault="001B3590">
      <w:pPr>
        <w:spacing w:line="276" w:lineRule="auto"/>
        <w:jc w:val="both"/>
        <w:rPr>
          <w:lang w:val="ro-RO"/>
        </w:rPr>
      </w:pPr>
    </w:p>
    <w:p w14:paraId="00000024" w14:textId="77777777" w:rsidR="001B3590" w:rsidRPr="00F51775" w:rsidRDefault="00F51775">
      <w:pPr>
        <w:spacing w:line="276" w:lineRule="auto"/>
        <w:ind w:firstLine="360"/>
        <w:jc w:val="both"/>
        <w:rPr>
          <w:lang w:val="ro-RO"/>
        </w:rPr>
      </w:pPr>
      <w:r w:rsidRPr="00F51775">
        <w:rPr>
          <w:lang w:val="ro-RO"/>
        </w:rPr>
        <w:t xml:space="preserve">Declar, că afirmaţiile din această declaraţie sunt </w:t>
      </w:r>
      <w:r w:rsidRPr="00F51775">
        <w:rPr>
          <w:lang w:val="ro-RO"/>
        </w:rPr>
        <w:t>adevărate şi că informaţiile incluse în aceasta sunt corecte.</w:t>
      </w:r>
    </w:p>
    <w:p w14:paraId="00000025" w14:textId="77777777" w:rsidR="001B3590" w:rsidRPr="00F51775" w:rsidRDefault="001B3590">
      <w:pPr>
        <w:spacing w:line="276" w:lineRule="auto"/>
        <w:jc w:val="both"/>
        <w:rPr>
          <w:lang w:val="ro-RO"/>
        </w:rPr>
      </w:pPr>
    </w:p>
    <w:p w14:paraId="00000026" w14:textId="77777777" w:rsidR="001B3590" w:rsidRPr="00F51775" w:rsidRDefault="00F51775">
      <w:pPr>
        <w:spacing w:line="276" w:lineRule="auto"/>
        <w:ind w:firstLine="360"/>
        <w:jc w:val="both"/>
        <w:rPr>
          <w:lang w:val="ro-RO"/>
        </w:rPr>
      </w:pPr>
      <w:r w:rsidRPr="00F51775">
        <w:rPr>
          <w:lang w:val="ro-RO"/>
        </w:rPr>
        <w:t xml:space="preserve">Declar că sunt pe deplin autorizat să semnez această declaraţie în numele </w:t>
      </w:r>
      <w:r w:rsidRPr="00F51775">
        <w:rPr>
          <w:i/>
          <w:iCs/>
          <w:lang w:val="ro-RO"/>
        </w:rPr>
        <w:t>___________________ (entitatea juridica).</w:t>
      </w:r>
    </w:p>
    <w:p w14:paraId="00000027" w14:textId="77777777" w:rsidR="001B3590" w:rsidRPr="00F51775" w:rsidRDefault="001B3590">
      <w:pPr>
        <w:spacing w:line="276" w:lineRule="auto"/>
        <w:jc w:val="both"/>
        <w:rPr>
          <w:lang w:val="ro-RO"/>
        </w:rPr>
      </w:pPr>
    </w:p>
    <w:p w14:paraId="00000028" w14:textId="77777777" w:rsidR="001B3590" w:rsidRPr="00F51775" w:rsidRDefault="001B3590">
      <w:pPr>
        <w:spacing w:line="276" w:lineRule="auto"/>
        <w:jc w:val="both"/>
        <w:rPr>
          <w:lang w:val="ro-RO"/>
        </w:rPr>
      </w:pPr>
    </w:p>
    <w:p w14:paraId="00000029" w14:textId="77777777" w:rsidR="001B3590" w:rsidRPr="00F51775" w:rsidRDefault="001B3590">
      <w:pPr>
        <w:spacing w:line="276" w:lineRule="auto"/>
        <w:jc w:val="both"/>
        <w:rPr>
          <w:lang w:val="ro-RO"/>
        </w:rPr>
      </w:pPr>
    </w:p>
    <w:p w14:paraId="0000002A" w14:textId="77777777" w:rsidR="001B3590" w:rsidRPr="00F51775" w:rsidRDefault="00F51775">
      <w:pPr>
        <w:spacing w:line="276" w:lineRule="auto"/>
        <w:jc w:val="both"/>
        <w:rPr>
          <w:lang w:val="ro-RO"/>
        </w:rPr>
      </w:pPr>
      <w:r w:rsidRPr="00F51775">
        <w:rPr>
          <w:lang w:val="ro-RO"/>
        </w:rPr>
        <w:t>Data: ___________</w:t>
      </w:r>
    </w:p>
    <w:p w14:paraId="0000002B" w14:textId="77777777" w:rsidR="001B3590" w:rsidRPr="00F51775" w:rsidRDefault="00F51775">
      <w:pPr>
        <w:spacing w:line="276" w:lineRule="auto"/>
        <w:jc w:val="both"/>
        <w:rPr>
          <w:lang w:val="ro-RO"/>
        </w:rPr>
      </w:pPr>
      <w:r w:rsidRPr="00F51775">
        <w:rPr>
          <w:lang w:val="ro-RO"/>
        </w:rPr>
        <w:tab/>
      </w:r>
      <w:r w:rsidRPr="00F51775">
        <w:rPr>
          <w:lang w:val="ro-RO"/>
        </w:rPr>
        <w:tab/>
      </w:r>
    </w:p>
    <w:p w14:paraId="0000002C" w14:textId="77777777" w:rsidR="001B3590" w:rsidRPr="00F51775" w:rsidRDefault="00F51775">
      <w:pPr>
        <w:spacing w:line="276" w:lineRule="auto"/>
        <w:jc w:val="both"/>
        <w:rPr>
          <w:lang w:val="ro-RO"/>
        </w:rPr>
      </w:pPr>
      <w:r w:rsidRPr="00F51775">
        <w:rPr>
          <w:lang w:val="ro-RO"/>
        </w:rPr>
        <w:t>Reprezentant legal,</w:t>
      </w:r>
    </w:p>
    <w:p w14:paraId="0000002D" w14:textId="77777777" w:rsidR="001B3590" w:rsidRPr="00F51775" w:rsidRDefault="00F51775">
      <w:pPr>
        <w:spacing w:line="276" w:lineRule="auto"/>
        <w:jc w:val="both"/>
        <w:rPr>
          <w:lang w:val="ro-RO"/>
        </w:rPr>
      </w:pPr>
      <w:r w:rsidRPr="00F51775">
        <w:rPr>
          <w:lang w:val="ro-RO"/>
        </w:rPr>
        <w:tab/>
      </w:r>
      <w:r w:rsidRPr="00F51775">
        <w:rPr>
          <w:lang w:val="ro-RO"/>
        </w:rPr>
        <w:tab/>
      </w:r>
    </w:p>
    <w:p w14:paraId="0000002E" w14:textId="77777777" w:rsidR="001B3590" w:rsidRPr="00F51775" w:rsidRDefault="00F51775">
      <w:pPr>
        <w:spacing w:line="276" w:lineRule="auto"/>
        <w:jc w:val="both"/>
        <w:rPr>
          <w:lang w:val="ro-RO"/>
        </w:rPr>
      </w:pPr>
      <w:r w:rsidRPr="00F51775">
        <w:rPr>
          <w:lang w:val="ro-RO"/>
        </w:rPr>
        <w:t>Prenume şi nume</w:t>
      </w:r>
      <w:bookmarkStart w:id="0" w:name="_GoBack"/>
      <w:bookmarkEnd w:id="0"/>
    </w:p>
    <w:sectPr w:rsidR="001B3590" w:rsidRPr="00F51775">
      <w:pgSz w:w="12240" w:h="15840"/>
      <w:pgMar w:top="709" w:right="992" w:bottom="709"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5E5FBA4-09CE-42E8-A384-9187E107339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62A7F23-359E-4A70-9221-2514F4BD095C}"/>
  </w:font>
  <w:font w:name="Times New Roman Bold">
    <w:panose1 w:val="02020803070505020304"/>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3276C184-C6F9-425C-8F90-AB88B749579C}"/>
  </w:font>
  <w:font w:name="Segoe UI">
    <w:panose1 w:val="020B0502040204020203"/>
    <w:charset w:val="00"/>
    <w:family w:val="swiss"/>
    <w:pitch w:val="variable"/>
    <w:sig w:usb0="E4002EFF" w:usb1="C000E47F" w:usb2="00000009" w:usb3="00000000" w:csb0="000001FF" w:csb1="00000000"/>
    <w:embedRegular r:id="rId4" w:fontKey="{C3C97E63-7BBA-4B6F-B75A-2E83FA2C5499}"/>
  </w:font>
  <w:font w:name="Verdana">
    <w:panose1 w:val="020B0604030504040204"/>
    <w:charset w:val="00"/>
    <w:family w:val="swiss"/>
    <w:pitch w:val="variable"/>
    <w:sig w:usb0="A00006FF" w:usb1="4000205B" w:usb2="00000010" w:usb3="00000000" w:csb0="0000019F" w:csb1="00000000"/>
    <w:embedItalic r:id="rId5" w:fontKey="{89141632-48BA-405D-8571-5D440C1A0883}"/>
  </w:font>
  <w:font w:name="Trebuchet MS">
    <w:panose1 w:val="020B0603020202020204"/>
    <w:charset w:val="00"/>
    <w:family w:val="swiss"/>
    <w:pitch w:val="variable"/>
    <w:sig w:usb0="00000687" w:usb1="00000000" w:usb2="00000000" w:usb3="00000000" w:csb0="0000009F" w:csb1="00000000"/>
    <w:embedRegular r:id="rId6" w:fontKey="{FE337CBF-3549-49D1-9392-48504AE5B75D}"/>
  </w:font>
  <w:font w:name="Georgia">
    <w:panose1 w:val="02040502050405020303"/>
    <w:charset w:val="00"/>
    <w:family w:val="roman"/>
    <w:pitch w:val="variable"/>
    <w:sig w:usb0="00000287" w:usb1="00000000" w:usb2="00000000" w:usb3="00000000" w:csb0="0000009F" w:csb1="00000000"/>
    <w:embedItalic r:id="rId7" w:fontKey="{E26066A1-9A9B-4F59-852B-FB0B0DA94B43}"/>
  </w:font>
  <w:font w:name="Cambria">
    <w:panose1 w:val="02040503050406030204"/>
    <w:charset w:val="00"/>
    <w:family w:val="roman"/>
    <w:pitch w:val="variable"/>
    <w:sig w:usb0="E00006FF" w:usb1="420024FF" w:usb2="02000000" w:usb3="00000000" w:csb0="0000019F" w:csb1="00000000"/>
    <w:embedRegular r:id="rId8" w:fontKey="{95F1A0FA-C0CE-4E70-84CC-A36C46F5BD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24731"/>
    <w:multiLevelType w:val="multilevel"/>
    <w:tmpl w:val="B73E52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53F5F24"/>
    <w:multiLevelType w:val="multilevel"/>
    <w:tmpl w:val="4208B0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5F519E7"/>
    <w:multiLevelType w:val="multilevel"/>
    <w:tmpl w:val="C5CA86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B7E2906"/>
    <w:multiLevelType w:val="multilevel"/>
    <w:tmpl w:val="0BB21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625C9B"/>
    <w:multiLevelType w:val="multilevel"/>
    <w:tmpl w:val="05B6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90"/>
    <w:rsid w:val="00045617"/>
    <w:rsid w:val="00095537"/>
    <w:rsid w:val="001B3590"/>
    <w:rsid w:val="00263C28"/>
    <w:rsid w:val="002A4558"/>
    <w:rsid w:val="002E76D8"/>
    <w:rsid w:val="00333FEE"/>
    <w:rsid w:val="003F7B75"/>
    <w:rsid w:val="005E735F"/>
    <w:rsid w:val="00B24B56"/>
    <w:rsid w:val="00ED6F76"/>
    <w:rsid w:val="00F51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B86F1"/>
  <w15:docId w15:val="{4EFBE249-62BB-4EB8-8D31-9BBDD1AC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shd w:val="clear" w:color="auto" w:fill="8496B0"/>
      <w:spacing w:before="240" w:after="60"/>
      <w:outlineLvl w:val="1"/>
    </w:pPr>
    <w:rPr>
      <w:b/>
      <w:bCs/>
      <w:i/>
      <w:iCs/>
      <w:sz w:val="28"/>
      <w:szCs w:val="28"/>
    </w:rPr>
  </w:style>
  <w:style w:type="paragraph" w:styleId="Heading3">
    <w:name w:val="heading 3"/>
    <w:basedOn w:val="Normal"/>
    <w:next w:val="Normal"/>
    <w:uiPriority w:val="9"/>
    <w:semiHidden/>
    <w:unhideWhenUsed/>
    <w:qFormat/>
    <w:pPr>
      <w:keepNext/>
      <w:ind w:left="284"/>
      <w:outlineLvl w:val="2"/>
    </w:pPr>
    <w:rPr>
      <w:i/>
      <w:iCs/>
      <w:color w:val="000000"/>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Heading11">
    <w:name w:val="Heading 11"/>
    <w:aliases w:val="Heading 1.1"/>
    <w:basedOn w:val="Normal"/>
    <w:next w:val="Normal"/>
    <w:pPr>
      <w:shd w:val="clear" w:color="auto" w:fill="2E74B5"/>
      <w:suppressAutoHyphens/>
      <w:spacing w:line="1" w:lineRule="atLeast"/>
      <w:ind w:leftChars="-1" w:left="-1" w:hangingChars="1" w:hanging="1"/>
      <w:textDirection w:val="btLr"/>
      <w:textAlignment w:val="top"/>
      <w:outlineLvl w:val="0"/>
    </w:pPr>
    <w:rPr>
      <w:rFonts w:ascii="Times New Roman Bold" w:hAnsi="Times New Roman Bold"/>
      <w:b/>
      <w:smallCaps/>
      <w:noProof/>
      <w:color w:val="FFFFFF"/>
      <w:position w:val="-1"/>
      <w:sz w:val="32"/>
      <w:szCs w:val="28"/>
    </w:rPr>
  </w:style>
  <w:style w:type="character" w:customStyle="1" w:styleId="Heading1Char">
    <w:name w:val="Heading 1 Char"/>
    <w:aliases w:val="Heading 1.1 Char"/>
    <w:rPr>
      <w:rFonts w:ascii="Times New Roman Bold" w:eastAsia="Times New Roman" w:hAnsi="Times New Roman Bold" w:cs="Times New Roman"/>
      <w:b/>
      <w:smallCaps/>
      <w:color w:val="FFFFFF"/>
      <w:w w:val="100"/>
      <w:position w:val="-1"/>
      <w:sz w:val="32"/>
      <w:szCs w:val="28"/>
      <w:effect w:val="none"/>
      <w:shd w:val="clear" w:color="auto" w:fill="2E74B5"/>
      <w:vertAlign w:val="baseline"/>
      <w:cs w:val="0"/>
      <w:em w:val="none"/>
    </w:rPr>
  </w:style>
  <w:style w:type="character" w:customStyle="1" w:styleId="Heading2Char">
    <w:name w:val="Heading 2 Char"/>
    <w:rPr>
      <w:rFonts w:ascii="Times New Roman" w:eastAsia="MS Mincho" w:hAnsi="Times New Roman" w:cs="Arial"/>
      <w:b/>
      <w:bCs/>
      <w:i/>
      <w:iCs/>
      <w:w w:val="100"/>
      <w:position w:val="-1"/>
      <w:sz w:val="28"/>
      <w:szCs w:val="28"/>
      <w:effect w:val="none"/>
      <w:shd w:val="clear" w:color="auto" w:fill="8496B0"/>
      <w:vertAlign w:val="baseline"/>
      <w:cs w:val="0"/>
      <w:em w:val="none"/>
      <w:lang w:val="ro-RO"/>
    </w:rPr>
  </w:style>
  <w:style w:type="character" w:customStyle="1" w:styleId="Heading3Char">
    <w:name w:val="Heading 3 Char"/>
    <w:rPr>
      <w:rFonts w:ascii="Times New Roman" w:eastAsia="Times New Roman" w:hAnsi="Times New Roman" w:cs="Times New Roman"/>
      <w:bCs/>
      <w:i/>
      <w:color w:val="000000"/>
      <w:w w:val="100"/>
      <w:position w:val="-1"/>
      <w:sz w:val="24"/>
      <w:szCs w:val="32"/>
      <w:effect w:val="none"/>
      <w:vertAlign w:val="baseline"/>
      <w:cs w:val="0"/>
      <w:em w:val="none"/>
    </w:rPr>
  </w:style>
  <w:style w:type="character" w:customStyle="1" w:styleId="Heading6Char">
    <w:name w:val="Heading 6 Char"/>
    <w:rPr>
      <w:rFonts w:ascii="Calibri Light" w:eastAsia="Times New Roman" w:hAnsi="Calibri Light" w:cs="Times New Roman"/>
      <w:color w:val="1F4D78"/>
      <w:w w:val="100"/>
      <w:position w:val="-1"/>
      <w:sz w:val="24"/>
      <w:szCs w:val="24"/>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ListParagraph1">
    <w:name w:val="List Paragraph1"/>
    <w:aliases w:val="Normal bullet 2,Forth level,List1"/>
    <w:basedOn w:val="Normal"/>
    <w:pPr>
      <w:suppressAutoHyphens/>
      <w:spacing w:line="1" w:lineRule="atLeast"/>
      <w:ind w:leftChars="-1" w:left="720" w:hangingChars="1" w:hanging="1"/>
      <w:contextualSpacing/>
      <w:textDirection w:val="btLr"/>
      <w:textAlignment w:val="top"/>
      <w:outlineLvl w:val="0"/>
    </w:pPr>
    <w:rPr>
      <w:position w:val="-1"/>
    </w:rPr>
  </w:style>
  <w:style w:type="paragraph" w:styleId="TOCHeading">
    <w:name w:val="TOC Heading"/>
    <w:basedOn w:val="Heading11"/>
    <w:next w:val="Normal"/>
    <w:qFormat/>
    <w:pPr>
      <w:keepLines/>
      <w:shd w:val="clear" w:color="auto" w:fill="auto"/>
      <w:spacing w:before="240" w:after="120" w:line="259" w:lineRule="auto"/>
      <w:outlineLvl w:val="9"/>
    </w:pPr>
    <w:rPr>
      <w:rFonts w:ascii="Calibri Light" w:hAnsi="Calibri Light"/>
      <w:b w:val="0"/>
      <w:bCs/>
      <w:color w:val="2E74B5"/>
      <w:szCs w:val="32"/>
    </w:rPr>
  </w:style>
  <w:style w:type="paragraph" w:styleId="TOC1">
    <w:name w:val="toc 1"/>
    <w:basedOn w:val="Normal"/>
    <w:next w:val="Normal"/>
    <w:qFormat/>
    <w:pPr>
      <w:suppressAutoHyphens/>
      <w:spacing w:after="120" w:line="276" w:lineRule="auto"/>
      <w:ind w:leftChars="-1" w:left="-1" w:hangingChars="1" w:hanging="1"/>
      <w:textDirection w:val="btLr"/>
      <w:textAlignment w:val="top"/>
      <w:outlineLvl w:val="0"/>
    </w:pPr>
    <w:rPr>
      <w:noProof/>
      <w:position w:val="-1"/>
      <w:szCs w:val="22"/>
    </w:rPr>
  </w:style>
  <w:style w:type="paragraph" w:styleId="TOC2">
    <w:name w:val="toc 2"/>
    <w:basedOn w:val="Normal"/>
    <w:next w:val="Normal"/>
    <w:qFormat/>
    <w:pPr>
      <w:suppressAutoHyphens/>
      <w:spacing w:after="100" w:line="1" w:lineRule="atLeast"/>
      <w:ind w:leftChars="-1" w:left="238" w:hangingChars="1" w:hanging="1"/>
      <w:textDirection w:val="btLr"/>
      <w:textAlignment w:val="top"/>
      <w:outlineLvl w:val="0"/>
    </w:pPr>
    <w:rPr>
      <w:noProof/>
      <w:color w:val="000000"/>
      <w:position w:val="-1"/>
      <w:shd w:val="clear" w:color="auto" w:fill="9CC2E5"/>
    </w:rPr>
  </w:style>
  <w:style w:type="paragraph" w:customStyle="1" w:styleId="FootnoteText1">
    <w:name w:val="Footnote Text1"/>
    <w:aliases w:val="footnote text,Podrozdział,Footnote Text Char Char,Fußnote,single space,FOOTNOTES,fn,stile 1,Footnote,Footnote1,Footnote2,Footnote3,Footnote4,Footnote5,Footnote6,Footnote7,Footnote8,Footnote9,Footnote10,Footnote11,Footnote11 Char Char"/>
    <w:basedOn w:val="Normal"/>
    <w:qFormat/>
    <w:pPr>
      <w:suppressAutoHyphens/>
      <w:spacing w:line="1" w:lineRule="atLeast"/>
      <w:ind w:leftChars="-1" w:left="-1" w:hangingChars="1" w:hanging="1"/>
      <w:textDirection w:val="btLr"/>
      <w:textAlignment w:val="top"/>
      <w:outlineLvl w:val="0"/>
    </w:pPr>
    <w:rPr>
      <w:position w:val="-1"/>
      <w:sz w:val="20"/>
      <w:szCs w:val="20"/>
    </w:rPr>
  </w:style>
  <w:style w:type="character" w:customStyle="1" w:styleId="FootnoteTextChar">
    <w:name w:val="Footnote Text Char"/>
    <w:aliases w:val="Podrozdział Char1,Footnote Text Char Char Char1,Fußnote Char1,single space Char1,footnote text Char1,FOOTNOTES Char1,fn Char1,stile 1 Char1,Footnote Char1,Footnote1 Char1,Footnote2 Char1,Footnote3 Char1,Footnote4 Char1,Footnote5 Char1"/>
    <w:rPr>
      <w:rFonts w:ascii="Times New Roman" w:eastAsia="Times New Roman" w:hAnsi="Times New Roman" w:cs="Times New Roman"/>
      <w:w w:val="100"/>
      <w:position w:val="-1"/>
      <w:sz w:val="20"/>
      <w:szCs w:val="20"/>
      <w:effect w:val="none"/>
      <w:vertAlign w:val="baseline"/>
      <w:cs w:val="0"/>
      <w:em w:val="none"/>
    </w:rPr>
  </w:style>
  <w:style w:type="character" w:customStyle="1" w:styleId="ListParagraphChar">
    <w:name w:val="List Paragraph Char"/>
    <w:aliases w:val="Normal bullet 2 Char,List Paragraph1 Char,Forth level Char,List1 Char"/>
    <w:rPr>
      <w:rFonts w:ascii="Times New Roman" w:eastAsia="Times New Roman" w:hAnsi="Times New Roman" w:cs="Times New Roman"/>
      <w:w w:val="100"/>
      <w:position w:val="-1"/>
      <w:sz w:val="24"/>
      <w:szCs w:val="24"/>
      <w:effect w:val="none"/>
      <w:vertAlign w:val="baseline"/>
      <w:cs w:val="0"/>
      <w:em w:val="none"/>
    </w:rPr>
  </w:style>
  <w:style w:type="character" w:customStyle="1" w:styleId="FootnoteReference1">
    <w:name w:val="Footnote Reference1"/>
    <w:aliases w:val="Footnote symbol,BVI fnr,16 Point,Superscript 6 Point,ftref,BVI fnr Char1 Char Char,Footnote Reference Number Char Char Char,Times 10 Point Char Char Char,Exposant 3 Point Char Char Char,Footnote symbol Char1 Char Char,SUPERS,o"/>
    <w:qFormat/>
    <w:rPr>
      <w:w w:val="100"/>
      <w:position w:val="-1"/>
      <w:effect w:val="none"/>
      <w:vertAlign w:val="superscript"/>
      <w:cs w:val="0"/>
      <w:em w:val="none"/>
    </w:rPr>
  </w:style>
  <w:style w:type="table" w:styleId="TableGrid">
    <w:name w:val="Table Grid"/>
    <w:basedOn w:val="TableNormal"/>
    <w:pPr>
      <w:suppressAutoHyphens/>
      <w:ind w:leftChars="-1" w:left="-1" w:hangingChars="1" w:hanging="1"/>
      <w:textDirection w:val="btLr"/>
      <w:textAlignment w:val="top"/>
      <w:outlineLvl w:val="0"/>
    </w:pPr>
    <w:rPr>
      <w:rFonts w:ascii="Calibri" w:eastAsia="Calibri" w:hAnsi="Calibri"/>
      <w:position w:val="-1"/>
      <w:sz w:val="20"/>
      <w:szCs w:val="20"/>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aliases w:val="Char"/>
    <w:basedOn w:val="Normal"/>
    <w:qFormat/>
    <w:pPr>
      <w:suppressAutoHyphens/>
      <w:spacing w:line="1" w:lineRule="atLeast"/>
      <w:ind w:leftChars="-1" w:left="-1" w:hangingChars="1" w:hanging="1"/>
      <w:textDirection w:val="btLr"/>
      <w:textAlignment w:val="top"/>
      <w:outlineLvl w:val="0"/>
    </w:pPr>
    <w:rPr>
      <w:noProof/>
      <w:position w:val="-1"/>
    </w:rPr>
  </w:style>
  <w:style w:type="character" w:customStyle="1" w:styleId="HeaderChar">
    <w:name w:val="Header Char"/>
    <w:aliases w:val="Char Char"/>
    <w:rPr>
      <w:rFonts w:ascii="Times New Roman" w:eastAsia="Times New Roman" w:hAnsi="Times New Roman" w:cs="Times New Roman"/>
      <w:noProof/>
      <w:w w:val="100"/>
      <w:position w:val="-1"/>
      <w:sz w:val="24"/>
      <w:szCs w:val="24"/>
      <w:effect w:val="none"/>
      <w:vertAlign w:val="baseline"/>
      <w:cs w:val="0"/>
      <w:em w:val="none"/>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noProof/>
      <w:position w:val="-1"/>
    </w:rPr>
  </w:style>
  <w:style w:type="character" w:customStyle="1" w:styleId="FooterChar">
    <w:name w:val="Footer Char"/>
    <w:rPr>
      <w:rFonts w:ascii="Times New Roman" w:eastAsia="Times New Roman" w:hAnsi="Times New Roman" w:cs="Times New Roman"/>
      <w:noProof/>
      <w:w w:val="100"/>
      <w:position w:val="-1"/>
      <w:sz w:val="24"/>
      <w:szCs w:val="24"/>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uppressAutoHyphens/>
      <w:spacing w:line="1" w:lineRule="atLeast"/>
      <w:ind w:leftChars="-1" w:left="-1" w:hangingChars="1" w:hanging="1"/>
      <w:textDirection w:val="btLr"/>
      <w:textAlignment w:val="top"/>
      <w:outlineLvl w:val="0"/>
    </w:pPr>
    <w:rPr>
      <w:noProof/>
      <w:position w:val="-1"/>
      <w:sz w:val="20"/>
      <w:szCs w:val="20"/>
    </w:rPr>
  </w:style>
  <w:style w:type="character" w:customStyle="1" w:styleId="CommentTextChar">
    <w:name w:val="Comment Text Char"/>
    <w:rPr>
      <w:rFonts w:ascii="Times New Roman" w:eastAsia="Times New Roman" w:hAnsi="Times New Roman" w:cs="Times New Roman"/>
      <w:noProof/>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cs="Times New Roman"/>
      <w:b/>
      <w:bCs/>
      <w:noProof/>
      <w:w w:val="100"/>
      <w:position w:val="-1"/>
      <w:sz w:val="20"/>
      <w:szCs w:val="20"/>
      <w:effect w:val="none"/>
      <w:vertAlign w:val="baseline"/>
      <w:cs w:val="0"/>
      <w:em w:val="none"/>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Segoe UI" w:hAnsi="Segoe UI" w:cs="Segoe UI"/>
      <w:noProof/>
      <w:position w:val="-1"/>
      <w:sz w:val="18"/>
      <w:szCs w:val="18"/>
    </w:rPr>
  </w:style>
  <w:style w:type="character" w:customStyle="1" w:styleId="BalloonTextChar">
    <w:name w:val="Balloon Text Char"/>
    <w:rPr>
      <w:rFonts w:ascii="Segoe UI" w:eastAsia="Times New Roman" w:hAnsi="Segoe UI" w:cs="Segoe UI"/>
      <w:noProof/>
      <w:w w:val="100"/>
      <w:position w:val="-1"/>
      <w:sz w:val="18"/>
      <w:szCs w:val="18"/>
      <w:effect w:val="none"/>
      <w:vertAlign w:val="baseline"/>
      <w:cs w:val="0"/>
      <w:em w:val="none"/>
    </w:rPr>
  </w:style>
  <w:style w:type="character" w:customStyle="1" w:styleId="FootnoteTextChar1">
    <w:name w:val="Footnote Text Char1"/>
    <w:aliases w:val="Podrozdział Char,Footnote Text Char Char Char,Fußnote Char,single space Char,footnote text Char,FOOTNOTES Char,fn Char,stile 1 Char,Footnote Char,Footnote1 Char,Footnote2 Char,Footnote3 Char,Footnote4 Char,Footnote5 Char"/>
    <w:rPr>
      <w:rFonts w:ascii="Times New Roman" w:eastAsia="Times New Roman" w:hAnsi="Times New Roman" w:cs="Times New Roman"/>
      <w:w w:val="100"/>
      <w:position w:val="-1"/>
      <w:sz w:val="20"/>
      <w:szCs w:val="20"/>
      <w:effect w:val="none"/>
      <w:vertAlign w:val="baseline"/>
      <w:cs w:val="0"/>
      <w:em w:val="none"/>
      <w:lang w:val="en-GB" w:eastAsia="ar-SA"/>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pPr>
      <w:suppressAutoHyphens/>
      <w:spacing w:after="160" w:line="240" w:lineRule="atLeast"/>
      <w:ind w:leftChars="-1" w:left="-1" w:hangingChars="1" w:hanging="1"/>
      <w:textDirection w:val="btLr"/>
      <w:textAlignment w:val="top"/>
      <w:outlineLvl w:val="0"/>
    </w:pPr>
    <w:rPr>
      <w:rFonts w:ascii="Calibri" w:eastAsia="Calibri" w:hAnsi="Calibri"/>
      <w:position w:val="-1"/>
      <w:sz w:val="22"/>
      <w:szCs w:val="22"/>
      <w:vertAlign w:val="superscript"/>
    </w:rPr>
  </w:style>
  <w:style w:type="paragraph" w:customStyle="1" w:styleId="Titlu4">
    <w:name w:val="Titlu4"/>
    <w:basedOn w:val="Normal"/>
    <w:pPr>
      <w:suppressAutoHyphens/>
      <w:spacing w:line="1" w:lineRule="atLeast"/>
      <w:ind w:leftChars="-1" w:left="-1" w:hangingChars="1" w:hanging="1"/>
      <w:jc w:val="both"/>
      <w:textDirection w:val="btLr"/>
      <w:textAlignment w:val="top"/>
      <w:outlineLvl w:val="0"/>
    </w:pPr>
    <w:rPr>
      <w:b/>
      <w:bCs/>
      <w:position w:val="-1"/>
      <w:lang w:val="it-IT"/>
    </w:rPr>
  </w:style>
  <w:style w:type="table" w:customStyle="1" w:styleId="TableGrid1">
    <w:name w:val="Table Grid1"/>
    <w:basedOn w:val="TableNormal"/>
    <w:next w:val="TableGrid"/>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pPr>
      <w:suppressAutoHyphens/>
      <w:spacing w:line="1" w:lineRule="atLeast"/>
      <w:ind w:leftChars="-1" w:left="-1" w:hangingChars="1" w:hanging="1"/>
      <w:textDirection w:val="btLr"/>
      <w:textAlignment w:val="top"/>
      <w:outlineLvl w:val="0"/>
    </w:pPr>
    <w:rPr>
      <w:rFonts w:ascii="Courier New" w:hAnsi="Courier New" w:cs="Courier New"/>
      <w:position w:val="-1"/>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rPr>
  </w:style>
  <w:style w:type="paragraph" w:customStyle="1" w:styleId="Ghid2">
    <w:name w:val="Ghid 2"/>
    <w:basedOn w:val="Normal"/>
    <w:pPr>
      <w:suppressAutoHyphens/>
      <w:spacing w:before="120" w:line="288" w:lineRule="auto"/>
      <w:ind w:leftChars="-1" w:left="-1" w:hangingChars="1" w:hanging="1"/>
      <w:textDirection w:val="btLr"/>
      <w:textAlignment w:val="top"/>
      <w:outlineLvl w:val="0"/>
    </w:pPr>
    <w:rPr>
      <w:rFonts w:ascii="Verdana" w:eastAsia="MS Mincho" w:hAnsi="Verdana"/>
      <w:i/>
      <w:position w:val="-1"/>
      <w:szCs w:val="20"/>
    </w:rPr>
  </w:style>
  <w:style w:type="character" w:customStyle="1" w:styleId="Ghid2Caracter">
    <w:name w:val="Ghid 2 Caracter"/>
    <w:rPr>
      <w:rFonts w:ascii="Verdana" w:eastAsia="MS Mincho" w:hAnsi="Verdana" w:cs="Times New Roman"/>
      <w:i/>
      <w:w w:val="100"/>
      <w:position w:val="-1"/>
      <w:sz w:val="24"/>
      <w:szCs w:val="20"/>
      <w:effect w:val="none"/>
      <w:vertAlign w:val="baseline"/>
      <w:cs w:val="0"/>
      <w:em w:val="none"/>
      <w:lang w:val="ro-RO"/>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rebuchet MS" w:hAnsi="Trebuchet MS" w:cs="Trebuchet MS"/>
      <w:color w:val="000000"/>
      <w:position w:val="-1"/>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cVTaWaoSClPJMqis0qf8TRnCg==">CgMxLjA4AHIhMS1LZEFUTjZuekxQQjdISGZoUEpJTWRSTDF6N3JxWGIw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798</Words>
  <Characters>4554</Characters>
  <Application>Microsoft Office Word</Application>
  <DocSecurity>0</DocSecurity>
  <Lines>37</Lines>
  <Paragraphs>10</Paragraphs>
  <ScaleCrop>false</ScaleCrop>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 Ionica</dc:creator>
  <cp:lastModifiedBy>Viorica Faloba</cp:lastModifiedBy>
  <cp:revision>8</cp:revision>
  <dcterms:created xsi:type="dcterms:W3CDTF">2024-05-02T08:51:00Z</dcterms:created>
  <dcterms:modified xsi:type="dcterms:W3CDTF">2026-04-03T08:20:00Z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